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A14620" w:rsidTr="00A14620">
        <w:trPr>
          <w:cantSplit/>
          <w:trHeight w:val="1945"/>
        </w:trPr>
        <w:tc>
          <w:tcPr>
            <w:tcW w:w="4280" w:type="dxa"/>
            <w:hideMark/>
          </w:tcPr>
          <w:p w:rsidR="00A14620" w:rsidRDefault="00A14620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14620" w:rsidRDefault="00A1462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14620" w:rsidRDefault="00A1462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14620" w:rsidRDefault="00A1462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14620" w:rsidRDefault="00A1462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14620" w:rsidRDefault="00A1462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A14620" w:rsidRDefault="00A1462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A14620" w:rsidRDefault="00A1462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14620" w:rsidRDefault="00A1462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14620" w:rsidRDefault="00A1462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14620" w:rsidRDefault="00A1462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14620" w:rsidRDefault="00A1462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14620" w:rsidRDefault="00A1462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A14620" w:rsidRDefault="00A1462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A14620" w:rsidTr="00A14620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14620" w:rsidRDefault="00A1462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14620" w:rsidRDefault="00A1462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A14620" w:rsidRDefault="00A1462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14620" w:rsidRDefault="00A1462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14620" w:rsidRDefault="00A14620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14620" w:rsidRDefault="00A1462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14620" w:rsidRDefault="00A1462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14620" w:rsidRDefault="00A1462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A14620" w:rsidRDefault="00A1462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14620" w:rsidRDefault="00A1462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14620" w:rsidRDefault="00A14620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A14620" w:rsidRDefault="00A14620" w:rsidP="00A14620"/>
    <w:p w:rsidR="00A14620" w:rsidRDefault="00A14620" w:rsidP="00A146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620" w:rsidRDefault="00A14620" w:rsidP="00A1462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rFonts w:cs="Georgia"/>
          <w:sz w:val="28"/>
          <w:szCs w:val="28"/>
        </w:rPr>
        <w:t xml:space="preserve">  </w:t>
      </w:r>
    </w:p>
    <w:p w:rsidR="00A14620" w:rsidRDefault="00A14620" w:rsidP="00A1462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</w:p>
    <w:p w:rsidR="00A14620" w:rsidRDefault="00A14620" w:rsidP="00A14620">
      <w:pPr>
        <w:shd w:val="clear" w:color="auto" w:fill="FFFFFF"/>
        <w:autoSpaceDE w:val="0"/>
        <w:autoSpaceDN w:val="0"/>
        <w:adjustRightInd w:val="0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№ 74                                                                        от 28 декабря 2017 года</w:t>
      </w:r>
    </w:p>
    <w:p w:rsidR="00A14620" w:rsidRDefault="00A14620" w:rsidP="00A14620">
      <w:pPr>
        <w:shd w:val="clear" w:color="auto" w:fill="FFFFFF"/>
        <w:autoSpaceDE w:val="0"/>
        <w:autoSpaceDN w:val="0"/>
        <w:adjustRightInd w:val="0"/>
        <w:rPr>
          <w:rFonts w:cs="Georgia"/>
          <w:sz w:val="28"/>
          <w:szCs w:val="28"/>
        </w:rPr>
      </w:pPr>
    </w:p>
    <w:p w:rsidR="00A14620" w:rsidRDefault="00A14620" w:rsidP="00A14620">
      <w:pPr>
        <w:pStyle w:val="ConsPlusTitle"/>
        <w:widowControl/>
        <w:jc w:val="center"/>
      </w:pPr>
      <w:r w:rsidRPr="00AF5920">
        <w:t xml:space="preserve">О повышении </w:t>
      </w:r>
      <w:proofErr w:type="gramStart"/>
      <w:r w:rsidRPr="00AF5920">
        <w:t xml:space="preserve">размера оплаты труда работников </w:t>
      </w:r>
      <w:r>
        <w:t>органов</w:t>
      </w:r>
      <w:proofErr w:type="gramEnd"/>
    </w:p>
    <w:p w:rsidR="00A14620" w:rsidRDefault="00A14620" w:rsidP="00A14620">
      <w:pPr>
        <w:pStyle w:val="ConsPlusTitle"/>
        <w:widowControl/>
        <w:jc w:val="center"/>
      </w:pPr>
      <w:r>
        <w:t xml:space="preserve"> местного самоуправления, осуществляющих профессиональную деятельность по профессиям рабочих</w:t>
      </w:r>
    </w:p>
    <w:p w:rsidR="00A14620" w:rsidRDefault="00A14620" w:rsidP="00A14620">
      <w:pPr>
        <w:autoSpaceDE w:val="0"/>
        <w:autoSpaceDN w:val="0"/>
        <w:adjustRightInd w:val="0"/>
        <w:jc w:val="center"/>
      </w:pPr>
    </w:p>
    <w:p w:rsidR="00A14620" w:rsidRDefault="00A14620" w:rsidP="00A14620">
      <w:pPr>
        <w:autoSpaceDE w:val="0"/>
        <w:autoSpaceDN w:val="0"/>
        <w:adjustRightInd w:val="0"/>
        <w:jc w:val="center"/>
      </w:pPr>
    </w:p>
    <w:p w:rsidR="00A14620" w:rsidRPr="00A14620" w:rsidRDefault="00A14620" w:rsidP="00A146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620">
        <w:rPr>
          <w:sz w:val="28"/>
          <w:szCs w:val="28"/>
        </w:rPr>
        <w:t>Администрация муниципального образования «</w:t>
      </w:r>
      <w:proofErr w:type="spellStart"/>
      <w:r w:rsidRPr="00A14620">
        <w:rPr>
          <w:sz w:val="28"/>
          <w:szCs w:val="28"/>
        </w:rPr>
        <w:t>Шиньшинское</w:t>
      </w:r>
      <w:proofErr w:type="spellEnd"/>
      <w:r w:rsidRPr="00A14620">
        <w:rPr>
          <w:sz w:val="28"/>
          <w:szCs w:val="28"/>
        </w:rPr>
        <w:t xml:space="preserve"> сельское поселение» </w:t>
      </w:r>
    </w:p>
    <w:p w:rsidR="00A14620" w:rsidRPr="00A14620" w:rsidRDefault="00A14620" w:rsidP="00A146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14620">
        <w:rPr>
          <w:sz w:val="28"/>
          <w:szCs w:val="28"/>
        </w:rPr>
        <w:t>п</w:t>
      </w:r>
      <w:proofErr w:type="spellEnd"/>
      <w:proofErr w:type="gramEnd"/>
      <w:r w:rsidRPr="00A14620">
        <w:rPr>
          <w:sz w:val="28"/>
          <w:szCs w:val="28"/>
        </w:rPr>
        <w:t xml:space="preserve"> о с т а </w:t>
      </w:r>
      <w:proofErr w:type="spellStart"/>
      <w:r w:rsidRPr="00A14620">
        <w:rPr>
          <w:sz w:val="28"/>
          <w:szCs w:val="28"/>
        </w:rPr>
        <w:t>н</w:t>
      </w:r>
      <w:proofErr w:type="spellEnd"/>
      <w:r w:rsidRPr="00A14620">
        <w:rPr>
          <w:sz w:val="28"/>
          <w:szCs w:val="28"/>
        </w:rPr>
        <w:t xml:space="preserve"> о в л я е т:</w:t>
      </w:r>
    </w:p>
    <w:p w:rsidR="00A14620" w:rsidRPr="00A14620" w:rsidRDefault="00A14620" w:rsidP="00A146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620">
        <w:rPr>
          <w:sz w:val="28"/>
          <w:szCs w:val="28"/>
        </w:rPr>
        <w:t>1. Повысить с 1 января 2018г. в 1,04 раза размеры базовых окладов работников органов местного самоуправления муниципального образования «</w:t>
      </w:r>
      <w:proofErr w:type="spellStart"/>
      <w:r w:rsidRPr="00A14620">
        <w:rPr>
          <w:sz w:val="28"/>
          <w:szCs w:val="28"/>
        </w:rPr>
        <w:t>Шиньшинское</w:t>
      </w:r>
      <w:proofErr w:type="spellEnd"/>
      <w:r w:rsidRPr="00A14620">
        <w:rPr>
          <w:sz w:val="28"/>
          <w:szCs w:val="28"/>
        </w:rPr>
        <w:t xml:space="preserve">  сельское поселение», осуществляющих профессиональную деятельность по профессиям рабочих. </w:t>
      </w:r>
    </w:p>
    <w:p w:rsidR="00A14620" w:rsidRPr="00A14620" w:rsidRDefault="00A14620" w:rsidP="00A146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620">
        <w:rPr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A14620" w:rsidRPr="00A14620" w:rsidRDefault="00A14620" w:rsidP="00A146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620">
        <w:rPr>
          <w:sz w:val="28"/>
          <w:szCs w:val="28"/>
        </w:rPr>
        <w:t>2. Опубликовать настоящее постановление в районной газете «</w:t>
      </w:r>
      <w:proofErr w:type="spellStart"/>
      <w:r w:rsidRPr="00A14620">
        <w:rPr>
          <w:sz w:val="28"/>
          <w:szCs w:val="28"/>
        </w:rPr>
        <w:t>Моркинская</w:t>
      </w:r>
      <w:proofErr w:type="spellEnd"/>
      <w:r w:rsidRPr="00A14620">
        <w:rPr>
          <w:sz w:val="28"/>
          <w:szCs w:val="28"/>
        </w:rPr>
        <w:t xml:space="preserve"> земля».</w:t>
      </w:r>
    </w:p>
    <w:p w:rsidR="00A14620" w:rsidRPr="00A14620" w:rsidRDefault="00A14620" w:rsidP="00A14620">
      <w:pPr>
        <w:pStyle w:val="ConsPlusTitle"/>
        <w:widowControl/>
        <w:ind w:firstLine="540"/>
        <w:jc w:val="both"/>
        <w:rPr>
          <w:b w:val="0"/>
        </w:rPr>
      </w:pPr>
      <w:r w:rsidRPr="00A14620">
        <w:rPr>
          <w:b w:val="0"/>
        </w:rPr>
        <w:t>3. Настоящее постановление распространяется на правоотношения, возникшие с 1 января 2018 г.</w:t>
      </w:r>
    </w:p>
    <w:p w:rsidR="00A14620" w:rsidRPr="00A14620" w:rsidRDefault="00A14620" w:rsidP="00A146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620" w:rsidRPr="00A14620" w:rsidRDefault="00A14620" w:rsidP="00A146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620" w:rsidRPr="00A14620" w:rsidRDefault="00A14620" w:rsidP="00A146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620" w:rsidRPr="00A14620" w:rsidRDefault="00A14620" w:rsidP="00A14620">
      <w:pPr>
        <w:autoSpaceDE w:val="0"/>
        <w:autoSpaceDN w:val="0"/>
        <w:adjustRightInd w:val="0"/>
        <w:rPr>
          <w:sz w:val="28"/>
          <w:szCs w:val="28"/>
        </w:rPr>
      </w:pPr>
      <w:r w:rsidRPr="00A14620">
        <w:rPr>
          <w:sz w:val="28"/>
          <w:szCs w:val="28"/>
        </w:rPr>
        <w:t xml:space="preserve">           Глава администрации МО</w:t>
      </w:r>
    </w:p>
    <w:p w:rsidR="00A14620" w:rsidRPr="00A14620" w:rsidRDefault="00A14620" w:rsidP="00A14620">
      <w:pPr>
        <w:autoSpaceDE w:val="0"/>
        <w:autoSpaceDN w:val="0"/>
        <w:adjustRightInd w:val="0"/>
        <w:rPr>
          <w:sz w:val="28"/>
          <w:szCs w:val="28"/>
        </w:rPr>
      </w:pPr>
      <w:r w:rsidRPr="00A14620">
        <w:rPr>
          <w:sz w:val="28"/>
          <w:szCs w:val="28"/>
        </w:rPr>
        <w:t xml:space="preserve">           «</w:t>
      </w:r>
      <w:proofErr w:type="spellStart"/>
      <w:r w:rsidRPr="00A14620">
        <w:rPr>
          <w:sz w:val="28"/>
          <w:szCs w:val="28"/>
        </w:rPr>
        <w:t>Шиньшинское</w:t>
      </w:r>
      <w:proofErr w:type="spellEnd"/>
      <w:r w:rsidRPr="00A14620">
        <w:rPr>
          <w:sz w:val="28"/>
          <w:szCs w:val="28"/>
        </w:rPr>
        <w:t xml:space="preserve"> сельское поселение</w:t>
      </w:r>
      <w:r w:rsidRPr="00A14620">
        <w:rPr>
          <w:sz w:val="28"/>
          <w:szCs w:val="28"/>
        </w:rPr>
        <w:tab/>
      </w:r>
      <w:r w:rsidRPr="00A14620">
        <w:rPr>
          <w:sz w:val="28"/>
          <w:szCs w:val="28"/>
        </w:rPr>
        <w:tab/>
        <w:t xml:space="preserve">        П.С.Иванова</w:t>
      </w:r>
    </w:p>
    <w:p w:rsidR="00A14620" w:rsidRPr="00A14620" w:rsidRDefault="00A14620" w:rsidP="00A14620">
      <w:pPr>
        <w:shd w:val="clear" w:color="auto" w:fill="FFFFFF"/>
        <w:autoSpaceDE w:val="0"/>
        <w:autoSpaceDN w:val="0"/>
        <w:adjustRightInd w:val="0"/>
        <w:rPr>
          <w:rFonts w:cs="Georgia"/>
          <w:sz w:val="28"/>
          <w:szCs w:val="28"/>
        </w:rPr>
      </w:pPr>
    </w:p>
    <w:p w:rsidR="005C3F40" w:rsidRDefault="005C3F40"/>
    <w:sectPr w:rsidR="005C3F40" w:rsidSect="005C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20"/>
    <w:rsid w:val="005C3F40"/>
    <w:rsid w:val="00A1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462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462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6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14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повышении размера оплаты труда работников органов
 местного самоуправления, осуществляющих профессиональную деятельность по профессиям рабочих
</_x041e__x043f__x0438__x0441__x0430__x043d__x0438__x0435_>
    <_x2116__x0020__x0434__x043e__x043a__x0443__x043c__x0435__x043d__x0442__x0430_ xmlns="863b7f7b-da84-46a0-829e-ff86d1b7a783">74</_x2116__x0020__x0434__x043e__x043a__x0443__x043c__x0435__x043d__x0442__x0430_>
    <_x0414__x0430__x0442__x0430__x0020__x0434__x043e__x043a__x0443__x043c__x0435__x043d__x0442__x0430_ xmlns="863b7f7b-da84-46a0-829e-ff86d1b7a783">2017-12-27T21:00:00+00:00</_x0414__x0430__x0442__x0430__x0020__x0434__x043e__x043a__x0443__x043c__x0435__x043d__x0442__x0430_>
    <_dlc_DocId xmlns="57504d04-691e-4fc4-8f09-4f19fdbe90f6">XXJ7TYMEEKJ2-4367-415</_dlc_DocId>
    <_dlc_DocIdUrl xmlns="57504d04-691e-4fc4-8f09-4f19fdbe90f6">
      <Url>https://vip.gov.mari.ru/morki/shinsha/_layouts/DocIdRedir.aspx?ID=XXJ7TYMEEKJ2-4367-415</Url>
      <Description>XXJ7TYMEEKJ2-4367-415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B2BB39-451F-4BB5-9AC8-878C3911B8D0}"/>
</file>

<file path=customXml/itemProps2.xml><?xml version="1.0" encoding="utf-8"?>
<ds:datastoreItem xmlns:ds="http://schemas.openxmlformats.org/officeDocument/2006/customXml" ds:itemID="{C45D3770-D849-4FE2-9B1A-BC4D3BABB73A}"/>
</file>

<file path=customXml/itemProps3.xml><?xml version="1.0" encoding="utf-8"?>
<ds:datastoreItem xmlns:ds="http://schemas.openxmlformats.org/officeDocument/2006/customXml" ds:itemID="{B42B5F89-25D7-408A-AADB-11D294930C42}"/>
</file>

<file path=customXml/itemProps4.xml><?xml version="1.0" encoding="utf-8"?>
<ds:datastoreItem xmlns:ds="http://schemas.openxmlformats.org/officeDocument/2006/customXml" ds:itemID="{421686E0-ECE0-4FCA-BC2C-9D6F43967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Company>Krokoz™ Inc.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74 от 28.12.2017 г.</dc:title>
  <dc:creator>user</dc:creator>
  <cp:lastModifiedBy>user</cp:lastModifiedBy>
  <cp:revision>2</cp:revision>
  <cp:lastPrinted>2018-01-16T11:42:00Z</cp:lastPrinted>
  <dcterms:created xsi:type="dcterms:W3CDTF">2018-01-16T11:35:00Z</dcterms:created>
  <dcterms:modified xsi:type="dcterms:W3CDTF">2018-01-16T11:43:00Z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a6c80ae1-ff60-433a-af71-e6ba579e3daf</vt:lpwstr>
  </property>
</Properties>
</file>